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A4FE09" w14:textId="05CB098E" w:rsidR="006F287C" w:rsidRDefault="00091B72" w:rsidP="08CD11B4">
      <w:pPr>
        <w:pStyle w:val="Heading1"/>
        <w:rPr>
          <w:rFonts w:cs="Arial"/>
        </w:rPr>
      </w:pPr>
      <w:r>
        <w:t xml:space="preserve">RCH </w:t>
      </w:r>
      <w:r w:rsidR="00B10066">
        <w:t>Micro Learning Sessions</w:t>
      </w:r>
    </w:p>
    <w:p w14:paraId="059E966F" w14:textId="77777777" w:rsidR="002732C3" w:rsidRDefault="002732C3" w:rsidP="08CD11B4">
      <w:pPr>
        <w:rPr>
          <w:rFonts w:cs="Arial"/>
        </w:rPr>
      </w:pPr>
    </w:p>
    <w:p w14:paraId="60F16C72" w14:textId="3CF5D954" w:rsidR="00246462" w:rsidRDefault="00246462">
      <w:pPr>
        <w:pStyle w:val="TOC2"/>
        <w:tabs>
          <w:tab w:val="right" w:leader="dot" w:pos="9350"/>
        </w:tabs>
        <w:rPr>
          <w:noProof/>
        </w:rPr>
      </w:pPr>
      <w:r>
        <w:fldChar w:fldCharType="begin"/>
      </w:r>
      <w:r>
        <w:instrText xml:space="preserve"> TOC \o "2-2" \h \z \u </w:instrText>
      </w:r>
      <w:r>
        <w:fldChar w:fldCharType="separate"/>
      </w:r>
      <w:hyperlink w:anchor="_Toc171501729" w:history="1">
        <w:bookmarkStart w:id="0" w:name="_Hlk172019670"/>
        <w:r w:rsidR="00091B72">
          <w:rPr>
            <w:rStyle w:val="Hyperlink"/>
            <w:noProof/>
          </w:rPr>
          <w:t>How to use a W</w:t>
        </w:r>
        <w:r w:rsidR="001916BE">
          <w:rPr>
            <w:rStyle w:val="Hyperlink"/>
            <w:noProof/>
          </w:rPr>
          <w:t>o</w:t>
        </w:r>
        <w:r w:rsidR="00091B72">
          <w:rPr>
            <w:rStyle w:val="Hyperlink"/>
            <w:noProof/>
          </w:rPr>
          <w:t>W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_Toc171501729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  <w:bookmarkEnd w:id="0"/>
      </w:hyperlink>
    </w:p>
    <w:p w14:paraId="28DA46AE" w14:textId="0CB25BCD" w:rsidR="00246462" w:rsidRDefault="00754688">
      <w:pPr>
        <w:pStyle w:val="TOC2"/>
        <w:tabs>
          <w:tab w:val="right" w:leader="dot" w:pos="9350"/>
        </w:tabs>
        <w:rPr>
          <w:rFonts w:asciiTheme="minorHAnsi" w:eastAsiaTheme="minorEastAsia" w:hAnsiTheme="minorHAnsi"/>
          <w:noProof/>
          <w:sz w:val="22"/>
          <w:szCs w:val="22"/>
          <w:lang w:eastAsia="en-CA"/>
        </w:rPr>
      </w:pPr>
      <w:hyperlink w:anchor="_Toc171501730" w:history="1">
        <w:r w:rsidR="00246462" w:rsidRPr="00F152AA">
          <w:rPr>
            <w:rStyle w:val="Hyperlink"/>
            <w:noProof/>
          </w:rPr>
          <w:t>Other Resources</w:t>
        </w:r>
        <w:r w:rsidR="00246462">
          <w:rPr>
            <w:noProof/>
            <w:webHidden/>
          </w:rPr>
          <w:tab/>
        </w:r>
        <w:r w:rsidR="00246462">
          <w:rPr>
            <w:noProof/>
            <w:webHidden/>
          </w:rPr>
          <w:fldChar w:fldCharType="begin"/>
        </w:r>
        <w:r w:rsidR="00246462">
          <w:rPr>
            <w:noProof/>
            <w:webHidden/>
          </w:rPr>
          <w:instrText xml:space="preserve"> PAGEREF _Toc171501730 \h </w:instrText>
        </w:r>
        <w:r w:rsidR="00246462">
          <w:rPr>
            <w:noProof/>
            <w:webHidden/>
          </w:rPr>
        </w:r>
        <w:r w:rsidR="00246462">
          <w:rPr>
            <w:noProof/>
            <w:webHidden/>
          </w:rPr>
          <w:fldChar w:fldCharType="separate"/>
        </w:r>
        <w:r w:rsidR="00246462">
          <w:rPr>
            <w:noProof/>
            <w:webHidden/>
          </w:rPr>
          <w:t>3</w:t>
        </w:r>
        <w:r w:rsidR="00246462">
          <w:rPr>
            <w:noProof/>
            <w:webHidden/>
          </w:rPr>
          <w:fldChar w:fldCharType="end"/>
        </w:r>
      </w:hyperlink>
    </w:p>
    <w:p w14:paraId="6AF09741" w14:textId="58D63EF3" w:rsidR="08CD11B4" w:rsidRDefault="00246462" w:rsidP="08CD11B4">
      <w:pPr>
        <w:pStyle w:val="TOC1"/>
        <w:tabs>
          <w:tab w:val="right" w:leader="dot" w:pos="9345"/>
        </w:tabs>
      </w:pPr>
      <w:r>
        <w:fldChar w:fldCharType="end"/>
      </w:r>
    </w:p>
    <w:p w14:paraId="4AE73BEA" w14:textId="17B23597" w:rsidR="002732C3" w:rsidRDefault="002732C3" w:rsidP="08CD11B4">
      <w:pPr>
        <w:rPr>
          <w:rFonts w:cs="Arial"/>
        </w:rPr>
      </w:pPr>
    </w:p>
    <w:p w14:paraId="22CF929E" w14:textId="77777777" w:rsidR="002732C3" w:rsidRDefault="002732C3" w:rsidP="08CD11B4">
      <w:pPr>
        <w:rPr>
          <w:rFonts w:cs="Arial"/>
        </w:rPr>
      </w:pPr>
    </w:p>
    <w:p w14:paraId="631143B3" w14:textId="23F255BA" w:rsidR="00673A28" w:rsidRDefault="00673A28" w:rsidP="08CD11B4">
      <w:pPr>
        <w:rPr>
          <w:rFonts w:cs="Arial"/>
        </w:rPr>
      </w:pPr>
      <w:r w:rsidRPr="6F8FF46C">
        <w:rPr>
          <w:rFonts w:cs="Arial"/>
        </w:rPr>
        <w:br w:type="page"/>
      </w:r>
    </w:p>
    <w:p w14:paraId="116BF5B4" w14:textId="5452FD5E" w:rsidR="0119F8F7" w:rsidRDefault="0119F8F7" w:rsidP="6F8FF46C">
      <w:r>
        <w:lastRenderedPageBreak/>
        <w:t>Note: Before starting lesson, ensure you do a knowledge check with your audience to assess what their learning needs are.</w:t>
      </w:r>
    </w:p>
    <w:p w14:paraId="4724481F" w14:textId="56A01DA1" w:rsidR="00C506F9" w:rsidRDefault="0095599C" w:rsidP="08CD11B4">
      <w:pPr>
        <w:pStyle w:val="Heading2"/>
      </w:pPr>
      <w:r>
        <w:t>W</w:t>
      </w:r>
      <w:r w:rsidR="001916BE">
        <w:t>o</w:t>
      </w:r>
      <w:r>
        <w:t>W Use</w:t>
      </w:r>
    </w:p>
    <w:p w14:paraId="434C2221" w14:textId="7D7A3670" w:rsidR="00673A28" w:rsidRDefault="001916BE" w:rsidP="08CD11B4">
      <w:pPr>
        <w:rPr>
          <w:rFonts w:cs="Arial"/>
        </w:rPr>
      </w:pPr>
      <w:r>
        <w:rPr>
          <w:rFonts w:cs="Arial"/>
        </w:rPr>
        <w:t>The Workstation on Wheels (WoW)</w:t>
      </w:r>
      <w:r w:rsidR="00620BDC">
        <w:rPr>
          <w:rFonts w:cs="Arial"/>
        </w:rPr>
        <w:t xml:space="preserve"> is a fully </w:t>
      </w:r>
      <w:r w:rsidR="00146A56">
        <w:rPr>
          <w:rFonts w:cs="Arial"/>
        </w:rPr>
        <w:t xml:space="preserve">mobile and </w:t>
      </w:r>
      <w:r w:rsidR="00620BDC">
        <w:rPr>
          <w:rFonts w:cs="Arial"/>
        </w:rPr>
        <w:t xml:space="preserve">adjustable </w:t>
      </w:r>
      <w:r w:rsidR="00146A56">
        <w:rPr>
          <w:rFonts w:cs="Arial"/>
        </w:rPr>
        <w:t>workstation</w:t>
      </w:r>
      <w:r w:rsidR="008F35BA">
        <w:rPr>
          <w:rFonts w:cs="Arial"/>
        </w:rPr>
        <w:t xml:space="preserve"> that provides </w:t>
      </w:r>
      <w:r w:rsidR="00F058FC">
        <w:rPr>
          <w:rFonts w:cs="Arial"/>
        </w:rPr>
        <w:t>access to patient data</w:t>
      </w:r>
      <w:r w:rsidR="006F525B">
        <w:rPr>
          <w:rFonts w:cs="Arial"/>
        </w:rPr>
        <w:t xml:space="preserve"> and electronic health records at the bedside. They have a touchscreen and privacy </w:t>
      </w:r>
      <w:r w:rsidR="00EA170A">
        <w:rPr>
          <w:rFonts w:cs="Arial"/>
        </w:rPr>
        <w:t xml:space="preserve">enabled interface. </w:t>
      </w:r>
    </w:p>
    <w:p w14:paraId="4E42F170" w14:textId="712E0FEB" w:rsidR="00195756" w:rsidRPr="00DA2D15" w:rsidRDefault="00673A28" w:rsidP="00DA2D15">
      <w:pPr>
        <w:pStyle w:val="Heading3"/>
        <w:rPr>
          <w:rFonts w:ascii="Arial" w:eastAsia="Arial" w:hAnsi="Arial" w:cs="Arial"/>
          <w:sz w:val="24"/>
          <w:szCs w:val="24"/>
        </w:rPr>
      </w:pPr>
      <w:r>
        <w:t>QRGs:</w:t>
      </w:r>
    </w:p>
    <w:p w14:paraId="396BBE36" w14:textId="52F1A619" w:rsidR="00DA2D15" w:rsidRPr="00195756" w:rsidRDefault="00DA2D15" w:rsidP="00DA2D15">
      <w:pPr>
        <w:rPr>
          <w:rStyle w:val="Hyperlink"/>
          <w:rFonts w:cs="Arial"/>
          <w:i/>
          <w:iCs/>
        </w:rPr>
      </w:pPr>
      <w:r>
        <w:fldChar w:fldCharType="begin"/>
      </w:r>
      <w:r>
        <w:instrText xml:space="preserve"> HYPERLINK "https://healthbc.sharepoint.com/sites/AdvanceFH/Quick%20Reference%20Guides/Forms/AllItems.aspx?id=%2Fsites%2FAdvanceFH%2FQuick%20Reference%20Guides%2FQRG%5FWOW%5FIntro%2Epdf&amp;parent=%2Fsites%2FAdvanceFH%2FQuick%20Reference%20Guides" </w:instrText>
      </w:r>
      <w:r>
        <w:fldChar w:fldCharType="separate"/>
      </w:r>
      <w:r w:rsidRPr="00195756">
        <w:rPr>
          <w:rStyle w:val="Hyperlink"/>
        </w:rPr>
        <w:t xml:space="preserve">QRG </w:t>
      </w:r>
      <w:r>
        <w:rPr>
          <w:rStyle w:val="Hyperlink"/>
        </w:rPr>
        <w:t>Introduction to the W</w:t>
      </w:r>
      <w:r w:rsidR="001916BE">
        <w:rPr>
          <w:rStyle w:val="Hyperlink"/>
        </w:rPr>
        <w:t>o</w:t>
      </w:r>
      <w:r>
        <w:rPr>
          <w:rStyle w:val="Hyperlink"/>
        </w:rPr>
        <w:t>W</w:t>
      </w:r>
    </w:p>
    <w:p w14:paraId="3C004C52" w14:textId="48EB3394" w:rsidR="00673A28" w:rsidRPr="006C42B4" w:rsidRDefault="00DA2D15" w:rsidP="08CD11B4">
      <w:pPr>
        <w:rPr>
          <w:rStyle w:val="Hyperlink"/>
        </w:rPr>
      </w:pPr>
      <w:r>
        <w:fldChar w:fldCharType="end"/>
      </w:r>
      <w:r w:rsidR="006C42B4">
        <w:fldChar w:fldCharType="begin"/>
      </w:r>
      <w:r w:rsidR="006C42B4">
        <w:instrText xml:space="preserve"> HYPERLINK "https://healthbc.sharepoint.com/sites/AdvanceFH/Quick%20Reference%20Guides/Forms/AllItems.aspx?id=%2Fsites%2FAdvanceFH%2FQuick%20Reference%20Guides%2FQRG%5FWOW%5FSafe%5FHandling%5Fand%5FCleaning%2Epdf&amp;parent=%2Fsites%2FAdvanceFH%2FQuick%20Reference%20Guides" </w:instrText>
      </w:r>
      <w:r w:rsidR="006C42B4">
        <w:fldChar w:fldCharType="separate"/>
      </w:r>
      <w:r w:rsidR="00673A28" w:rsidRPr="006C42B4">
        <w:rPr>
          <w:rStyle w:val="Hyperlink"/>
        </w:rPr>
        <w:t xml:space="preserve">QRG </w:t>
      </w:r>
      <w:r w:rsidR="005B08B9">
        <w:rPr>
          <w:rStyle w:val="Hyperlink"/>
        </w:rPr>
        <w:t>W</w:t>
      </w:r>
      <w:r w:rsidR="001916BE">
        <w:rPr>
          <w:rStyle w:val="Hyperlink"/>
        </w:rPr>
        <w:t>o</w:t>
      </w:r>
      <w:r w:rsidR="005B08B9">
        <w:rPr>
          <w:rStyle w:val="Hyperlink"/>
        </w:rPr>
        <w:t>W Safe Handling and Cleaning</w:t>
      </w:r>
    </w:p>
    <w:p w14:paraId="4AE609D8" w14:textId="1B36ED9F" w:rsidR="00933244" w:rsidRDefault="006C42B4" w:rsidP="08CD11B4">
      <w:pPr>
        <w:rPr>
          <w:rFonts w:cs="Arial"/>
          <w:i/>
          <w:iCs/>
        </w:rPr>
      </w:pPr>
      <w:r>
        <w:fldChar w:fldCharType="end"/>
      </w:r>
      <w:hyperlink r:id="rId11">
        <w:r w:rsidR="00933244" w:rsidRPr="08CD11B4">
          <w:rPr>
            <w:rStyle w:val="Hyperlink"/>
          </w:rPr>
          <w:t xml:space="preserve">QRG </w:t>
        </w:r>
        <w:r w:rsidR="00F55866">
          <w:rPr>
            <w:rStyle w:val="Hyperlink"/>
          </w:rPr>
          <w:t>W</w:t>
        </w:r>
        <w:r w:rsidR="001916BE">
          <w:rPr>
            <w:rStyle w:val="Hyperlink"/>
          </w:rPr>
          <w:t>o</w:t>
        </w:r>
        <w:r w:rsidR="00F55866">
          <w:rPr>
            <w:rStyle w:val="Hyperlink"/>
          </w:rPr>
          <w:t>W</w:t>
        </w:r>
        <w:r w:rsidR="00933244" w:rsidRPr="08CD11B4">
          <w:rPr>
            <w:rStyle w:val="Hyperlink"/>
          </w:rPr>
          <w:t xml:space="preserve"> </w:t>
        </w:r>
        <w:r w:rsidR="000B69E4">
          <w:rPr>
            <w:rStyle w:val="Hyperlink"/>
          </w:rPr>
          <w:t xml:space="preserve">Battery Swapping and Charging </w:t>
        </w:r>
      </w:hyperlink>
    </w:p>
    <w:p w14:paraId="16D8D13F" w14:textId="6ED54AF4" w:rsidR="00933244" w:rsidRDefault="000777CA" w:rsidP="08CD11B4">
      <w:pPr>
        <w:pStyle w:val="Heading3"/>
      </w:pPr>
      <w:r>
        <w:t>Activity</w:t>
      </w:r>
      <w:r w:rsidR="00933244">
        <w:t>:</w:t>
      </w:r>
    </w:p>
    <w:p w14:paraId="38341FED" w14:textId="0FB8B280" w:rsidR="003357E9" w:rsidRDefault="003357E9" w:rsidP="003357E9">
      <w:pPr>
        <w:rPr>
          <w:lang w:val="en-US"/>
        </w:rPr>
      </w:pPr>
      <w:r>
        <w:rPr>
          <w:lang w:val="en-US"/>
        </w:rPr>
        <w:t>Adjust the height of the WoW</w:t>
      </w:r>
    </w:p>
    <w:p w14:paraId="32220CED" w14:textId="0F39EEC2" w:rsidR="003357E9" w:rsidRDefault="0007158F" w:rsidP="003357E9">
      <w:pPr>
        <w:rPr>
          <w:lang w:val="en-US"/>
        </w:rPr>
      </w:pPr>
      <w:r>
        <w:rPr>
          <w:lang w:val="en-US"/>
        </w:rPr>
        <w:t xml:space="preserve">Adjust the height of the screen and tilt the screen </w:t>
      </w:r>
      <w:r w:rsidR="00AD3D80">
        <w:rPr>
          <w:lang w:val="en-US"/>
        </w:rPr>
        <w:t>as needed</w:t>
      </w:r>
    </w:p>
    <w:p w14:paraId="2233D79C" w14:textId="72A844C9" w:rsidR="00AD3D80" w:rsidRPr="003357E9" w:rsidRDefault="00AD3D80" w:rsidP="003357E9">
      <w:pPr>
        <w:rPr>
          <w:lang w:val="en-US"/>
        </w:rPr>
      </w:pPr>
      <w:r>
        <w:rPr>
          <w:lang w:val="en-US"/>
        </w:rPr>
        <w:t>Lock the WoW wheel</w:t>
      </w:r>
    </w:p>
    <w:p w14:paraId="0E591803" w14:textId="605623CF" w:rsidR="00511523" w:rsidRDefault="005E19C0" w:rsidP="08CD11B4">
      <w:r>
        <w:t>Turn on the WoW (if not already on)</w:t>
      </w:r>
      <w:r w:rsidR="00522F63">
        <w:t xml:space="preserve"> or wake up if “sleeping”</w:t>
      </w:r>
    </w:p>
    <w:p w14:paraId="55C76CD9" w14:textId="571EDA13" w:rsidR="00522F63" w:rsidRDefault="004725B2" w:rsidP="08CD11B4">
      <w:r>
        <w:t xml:space="preserve">Log into the WoW with your </w:t>
      </w:r>
      <w:r w:rsidR="00D83180">
        <w:t xml:space="preserve">FHA </w:t>
      </w:r>
      <w:r w:rsidR="003357E9">
        <w:t>Windows log in</w:t>
      </w:r>
    </w:p>
    <w:p w14:paraId="1CD591F2" w14:textId="48369529" w:rsidR="00884A26" w:rsidRDefault="00884A26" w:rsidP="08CD11B4">
      <w:r>
        <w:t>Clean the WoW per I</w:t>
      </w:r>
      <w:r w:rsidR="00607360">
        <w:t xml:space="preserve">nfection Prevention and Control guidelines </w:t>
      </w:r>
      <w:r>
        <w:t xml:space="preserve">with provided Accel </w:t>
      </w:r>
      <w:r w:rsidR="00607360">
        <w:t>w</w:t>
      </w:r>
      <w:r>
        <w:t xml:space="preserve">ipes </w:t>
      </w:r>
      <w:r w:rsidR="00253919">
        <w:t xml:space="preserve">(See Protocol </w:t>
      </w:r>
      <w:hyperlink r:id="rId12" w:anchor="search=wow%20cleaning%20and%20disinfection%20guidelines" w:history="1">
        <w:r w:rsidR="00253919" w:rsidRPr="00253919">
          <w:rPr>
            <w:rStyle w:val="Hyperlink"/>
          </w:rPr>
          <w:t>Here</w:t>
        </w:r>
      </w:hyperlink>
      <w:r w:rsidR="00253919">
        <w:t>)</w:t>
      </w:r>
    </w:p>
    <w:p w14:paraId="6AE1B503" w14:textId="33F046B2" w:rsidR="00253919" w:rsidRDefault="00AE2BDB" w:rsidP="08CD11B4">
      <w:r>
        <w:t>Open the battery doors</w:t>
      </w:r>
      <w:r w:rsidR="008D2BE4">
        <w:t>, this is how you w</w:t>
      </w:r>
      <w:r w:rsidR="00381AA6">
        <w:t>ould remove the batteries</w:t>
      </w:r>
      <w:r w:rsidR="0061396A">
        <w:t>, in case the WoW is unresponsive this will cause a restart</w:t>
      </w:r>
    </w:p>
    <w:p w14:paraId="78C3E1CE" w14:textId="17FC9FFB" w:rsidR="00817F30" w:rsidRDefault="00817F30" w:rsidP="08CD11B4">
      <w:r>
        <w:t>Find the location of the</w:t>
      </w:r>
      <w:r w:rsidR="00857857">
        <w:t xml:space="preserve"> battery</w:t>
      </w:r>
      <w:r>
        <w:t xml:space="preserve"> charging stations on the unit</w:t>
      </w:r>
    </w:p>
    <w:p w14:paraId="67085572" w14:textId="77777777" w:rsidR="00381AA6" w:rsidRDefault="00381AA6" w:rsidP="08CD11B4"/>
    <w:p w14:paraId="7A36FFC3" w14:textId="77777777" w:rsidR="00253919" w:rsidRDefault="00253919" w:rsidP="08CD11B4"/>
    <w:p w14:paraId="1A290B0A" w14:textId="77777777" w:rsidR="006817A9" w:rsidRDefault="006817A9" w:rsidP="08CD11B4"/>
    <w:p w14:paraId="7996DCBF" w14:textId="77777777" w:rsidR="00AD3D80" w:rsidRDefault="00AD3D80" w:rsidP="08CD11B4"/>
    <w:p w14:paraId="3525E50F" w14:textId="72F28CA0" w:rsidR="003357E9" w:rsidRDefault="003357E9" w:rsidP="08CD11B4"/>
    <w:p w14:paraId="5C365721" w14:textId="77777777" w:rsidR="003357E9" w:rsidRDefault="003357E9" w:rsidP="08CD11B4"/>
    <w:p w14:paraId="5331EDC5" w14:textId="1B91672A" w:rsidR="00FE4CEE" w:rsidRDefault="00FE4CEE" w:rsidP="08CD11B4">
      <w:pPr>
        <w:rPr>
          <w:rFonts w:cs="Arial"/>
          <w:color w:val="2F5496" w:themeColor="accent1" w:themeShade="BF"/>
        </w:rPr>
      </w:pPr>
    </w:p>
    <w:p w14:paraId="6658FB3C" w14:textId="5640F3A0" w:rsidR="43D18060" w:rsidRDefault="43D18060" w:rsidP="08CD11B4">
      <w:pPr>
        <w:pStyle w:val="Heading2"/>
      </w:pPr>
      <w:bookmarkStart w:id="1" w:name="_Toc171501730"/>
      <w:r>
        <w:lastRenderedPageBreak/>
        <w:t>Other Resources</w:t>
      </w:r>
      <w:bookmarkEnd w:id="1"/>
    </w:p>
    <w:p w14:paraId="53F00A2C" w14:textId="28A77A1D" w:rsidR="43D18060" w:rsidRDefault="43D18060" w:rsidP="08CD11B4">
      <w:pPr>
        <w:pStyle w:val="Heading3"/>
      </w:pPr>
      <w:r>
        <w:t>FAQ</w:t>
      </w:r>
    </w:p>
    <w:p w14:paraId="282A2088" w14:textId="2539FE0E" w:rsidR="1C7F8125" w:rsidRDefault="1C7F8125" w:rsidP="08CD11B4">
      <w:r>
        <w:t xml:space="preserve">If you discover that </w:t>
      </w:r>
      <w:r w:rsidR="003042BD">
        <w:t>the WoW is unresponsive and the screen is black, remove the batteries to restart.</w:t>
      </w:r>
    </w:p>
    <w:p w14:paraId="322EA993" w14:textId="7F87072B" w:rsidR="003042BD" w:rsidRDefault="003042BD" w:rsidP="08CD11B4">
      <w:r>
        <w:t xml:space="preserve">Infection Prevention and Control WoW cleaning Guidelines: </w:t>
      </w:r>
      <w:hyperlink r:id="rId13" w:anchor="search=wow%20cleaning%20and%20disinfection%20guidelines" w:history="1">
        <w:r w:rsidR="00754688" w:rsidRPr="00754688">
          <w:rPr>
            <w:rStyle w:val="Hyperlink"/>
          </w:rPr>
          <w:t>IPC Cleaning Guidelines</w:t>
        </w:r>
      </w:hyperlink>
    </w:p>
    <w:p w14:paraId="5049A9DC" w14:textId="77777777" w:rsidR="1E28384E" w:rsidRDefault="54F39B36" w:rsidP="08CD11B4">
      <w:pPr>
        <w:rPr>
          <w:rStyle w:val="Hyperlink"/>
          <w:rFonts w:cs="Arial"/>
        </w:rPr>
      </w:pPr>
      <w:r>
        <w:t xml:space="preserve">Link to </w:t>
      </w:r>
      <w:hyperlink r:id="rId14">
        <w:r w:rsidRPr="08CD11B4">
          <w:rPr>
            <w:rStyle w:val="Hyperlink"/>
          </w:rPr>
          <w:t>Meditech Expanse QRGs</w:t>
        </w:r>
      </w:hyperlink>
    </w:p>
    <w:p w14:paraId="79CA2FF7" w14:textId="60FDF211" w:rsidR="1E28384E" w:rsidRDefault="1E28384E" w:rsidP="08CD11B4">
      <w:pPr>
        <w:rPr>
          <w:rFonts w:cs="Arial"/>
        </w:rPr>
      </w:pPr>
    </w:p>
    <w:p w14:paraId="5961DE23" w14:textId="42912D8A" w:rsidR="3CE6F872" w:rsidRDefault="3CE6F872" w:rsidP="08CD11B4">
      <w:pPr>
        <w:pStyle w:val="Heading3"/>
        <w:rPr>
          <w:rFonts w:ascii="Arial" w:eastAsia="Arial" w:hAnsi="Arial" w:cs="Arial"/>
        </w:rPr>
      </w:pPr>
      <w:r>
        <w:t>Question</w:t>
      </w:r>
      <w:r w:rsidR="292D9E0F">
        <w:t>s</w:t>
      </w:r>
      <w:r>
        <w:t>/Parking Lot</w:t>
      </w:r>
    </w:p>
    <w:p w14:paraId="727A3751" w14:textId="235730DD" w:rsidR="1E28384E" w:rsidRDefault="1E28384E" w:rsidP="08CD11B4">
      <w:pPr>
        <w:rPr>
          <w:rFonts w:cs="Arial"/>
        </w:rPr>
      </w:pPr>
    </w:p>
    <w:sectPr w:rsidR="1E28384E">
      <w:headerReference w:type="default" r:id="rId15"/>
      <w:footerReference w:type="default" r:id="rId1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A138C9" w14:textId="77777777" w:rsidR="008910E4" w:rsidRDefault="008910E4" w:rsidP="00B10066">
      <w:pPr>
        <w:spacing w:after="0" w:line="240" w:lineRule="auto"/>
      </w:pPr>
      <w:r>
        <w:separator/>
      </w:r>
    </w:p>
  </w:endnote>
  <w:endnote w:type="continuationSeparator" w:id="0">
    <w:p w14:paraId="66DD15B6" w14:textId="77777777" w:rsidR="008910E4" w:rsidRDefault="008910E4" w:rsidP="00B100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7AED8B" w14:textId="629117D7" w:rsidR="00B10066" w:rsidRDefault="6F8FF46C">
    <w:pPr>
      <w:pStyle w:val="Footer"/>
      <w:jc w:val="right"/>
    </w:pPr>
    <w:r w:rsidRPr="6F8FF46C">
      <w:rPr>
        <w:color w:val="AEAAAA" w:themeColor="background2" w:themeShade="BF"/>
      </w:rPr>
      <w:t xml:space="preserve">Adapted from NICU Micro Learning Sessions v.1 N McDougall </w:t>
    </w:r>
    <w:r>
      <w:t xml:space="preserve">  |   </w:t>
    </w:r>
    <w:sdt>
      <w:sdtPr>
        <w:id w:val="1876883981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D33748" w:rsidRPr="6F8FF46C">
          <w:rPr>
            <w:noProof/>
          </w:rPr>
          <w:fldChar w:fldCharType="begin"/>
        </w:r>
        <w:r w:rsidR="00D33748">
          <w:instrText xml:space="preserve"> PAGE   \* MERGEFORMAT </w:instrText>
        </w:r>
        <w:r w:rsidR="00D33748" w:rsidRPr="6F8FF46C">
          <w:fldChar w:fldCharType="separate"/>
        </w:r>
        <w:r w:rsidRPr="6F8FF46C">
          <w:rPr>
            <w:noProof/>
          </w:rPr>
          <w:t>2</w:t>
        </w:r>
        <w:r w:rsidR="00D33748" w:rsidRPr="6F8FF46C">
          <w:rPr>
            <w:noProof/>
          </w:rPr>
          <w:fldChar w:fldCharType="end"/>
        </w:r>
      </w:sdtContent>
    </w:sdt>
  </w:p>
  <w:p w14:paraId="279A4148" w14:textId="1E557BCB" w:rsidR="00B10066" w:rsidRDefault="00B100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951B58" w14:textId="77777777" w:rsidR="008910E4" w:rsidRDefault="008910E4" w:rsidP="00B10066">
      <w:pPr>
        <w:spacing w:after="0" w:line="240" w:lineRule="auto"/>
      </w:pPr>
      <w:r>
        <w:separator/>
      </w:r>
    </w:p>
  </w:footnote>
  <w:footnote w:type="continuationSeparator" w:id="0">
    <w:p w14:paraId="2CD34793" w14:textId="77777777" w:rsidR="008910E4" w:rsidRDefault="008910E4" w:rsidP="00B100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4EE5F5" w14:textId="4B238194" w:rsidR="08CD11B4" w:rsidRDefault="08CD11B4" w:rsidP="08CD11B4">
    <w:pPr>
      <w:pStyle w:val="Header"/>
    </w:pPr>
    <w:r>
      <w:rPr>
        <w:noProof/>
      </w:rPr>
      <w:drawing>
        <wp:inline distT="0" distB="0" distL="0" distR="0" wp14:anchorId="7B45A1B8" wp14:editId="02683425">
          <wp:extent cx="5943600" cy="904875"/>
          <wp:effectExtent l="0" t="0" r="0" b="0"/>
          <wp:docPr id="1624751434" name="Picture 16247514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904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9515A9"/>
    <w:multiLevelType w:val="hybridMultilevel"/>
    <w:tmpl w:val="7D0E090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CB139A"/>
    <w:multiLevelType w:val="hybridMultilevel"/>
    <w:tmpl w:val="685AE03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A9EE8"/>
    <w:multiLevelType w:val="hybridMultilevel"/>
    <w:tmpl w:val="474E1332"/>
    <w:lvl w:ilvl="0" w:tplc="D620356E">
      <w:start w:val="1"/>
      <w:numFmt w:val="decimal"/>
      <w:lvlText w:val="%1."/>
      <w:lvlJc w:val="left"/>
      <w:pPr>
        <w:ind w:left="840" w:hanging="360"/>
      </w:pPr>
      <w:rPr>
        <w:rFonts w:ascii="Arial" w:hAnsi="Arial" w:hint="default"/>
      </w:rPr>
    </w:lvl>
    <w:lvl w:ilvl="1" w:tplc="44DE45EE">
      <w:start w:val="1"/>
      <w:numFmt w:val="lowerLetter"/>
      <w:lvlText w:val="%2."/>
      <w:lvlJc w:val="left"/>
      <w:pPr>
        <w:ind w:left="1440" w:hanging="360"/>
      </w:pPr>
    </w:lvl>
    <w:lvl w:ilvl="2" w:tplc="26D63D12">
      <w:start w:val="1"/>
      <w:numFmt w:val="lowerRoman"/>
      <w:lvlText w:val="%3."/>
      <w:lvlJc w:val="right"/>
      <w:pPr>
        <w:ind w:left="2160" w:hanging="180"/>
      </w:pPr>
    </w:lvl>
    <w:lvl w:ilvl="3" w:tplc="31BC5914">
      <w:start w:val="1"/>
      <w:numFmt w:val="decimal"/>
      <w:lvlText w:val="%4."/>
      <w:lvlJc w:val="left"/>
      <w:pPr>
        <w:ind w:left="2880" w:hanging="360"/>
      </w:pPr>
    </w:lvl>
    <w:lvl w:ilvl="4" w:tplc="ED0CA812">
      <w:start w:val="1"/>
      <w:numFmt w:val="lowerLetter"/>
      <w:lvlText w:val="%5."/>
      <w:lvlJc w:val="left"/>
      <w:pPr>
        <w:ind w:left="3600" w:hanging="360"/>
      </w:pPr>
    </w:lvl>
    <w:lvl w:ilvl="5" w:tplc="4916301A">
      <w:start w:val="1"/>
      <w:numFmt w:val="lowerRoman"/>
      <w:lvlText w:val="%6."/>
      <w:lvlJc w:val="right"/>
      <w:pPr>
        <w:ind w:left="4320" w:hanging="180"/>
      </w:pPr>
    </w:lvl>
    <w:lvl w:ilvl="6" w:tplc="9AB0B9BC">
      <w:start w:val="1"/>
      <w:numFmt w:val="decimal"/>
      <w:lvlText w:val="%7."/>
      <w:lvlJc w:val="left"/>
      <w:pPr>
        <w:ind w:left="5040" w:hanging="360"/>
      </w:pPr>
    </w:lvl>
    <w:lvl w:ilvl="7" w:tplc="D228D3C4">
      <w:start w:val="1"/>
      <w:numFmt w:val="lowerLetter"/>
      <w:lvlText w:val="%8."/>
      <w:lvlJc w:val="left"/>
      <w:pPr>
        <w:ind w:left="5760" w:hanging="360"/>
      </w:pPr>
    </w:lvl>
    <w:lvl w:ilvl="8" w:tplc="AE5EF564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BFACAF"/>
    <w:multiLevelType w:val="hybridMultilevel"/>
    <w:tmpl w:val="EFE2308E"/>
    <w:lvl w:ilvl="0" w:tplc="1A14F0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800A49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1489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6747F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6A923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4E0F66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C2A1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14E63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D12F1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A74699"/>
    <w:multiLevelType w:val="hybridMultilevel"/>
    <w:tmpl w:val="19CE3F6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386E57"/>
    <w:multiLevelType w:val="hybridMultilevel"/>
    <w:tmpl w:val="B3D44B2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E55F1E"/>
    <w:multiLevelType w:val="hybridMultilevel"/>
    <w:tmpl w:val="7D0E090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613796"/>
    <w:multiLevelType w:val="hybridMultilevel"/>
    <w:tmpl w:val="596039F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91C8AA"/>
    <w:multiLevelType w:val="hybridMultilevel"/>
    <w:tmpl w:val="098ED574"/>
    <w:lvl w:ilvl="0" w:tplc="4D3E96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BB2C5C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2E888A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946C1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AA77F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94EEEA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9707E2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BB2731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7180B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0DA787"/>
    <w:multiLevelType w:val="hybridMultilevel"/>
    <w:tmpl w:val="8424C340"/>
    <w:lvl w:ilvl="0" w:tplc="2598A3C4">
      <w:start w:val="2"/>
      <w:numFmt w:val="decimal"/>
      <w:lvlText w:val="%1."/>
      <w:lvlJc w:val="left"/>
      <w:pPr>
        <w:ind w:left="840" w:hanging="360"/>
      </w:pPr>
      <w:rPr>
        <w:rFonts w:ascii="Arial" w:hAnsi="Arial" w:hint="default"/>
      </w:rPr>
    </w:lvl>
    <w:lvl w:ilvl="1" w:tplc="FDC88834">
      <w:start w:val="1"/>
      <w:numFmt w:val="lowerLetter"/>
      <w:lvlText w:val="%2."/>
      <w:lvlJc w:val="left"/>
      <w:pPr>
        <w:ind w:left="1440" w:hanging="360"/>
      </w:pPr>
    </w:lvl>
    <w:lvl w:ilvl="2" w:tplc="DA86CDFC">
      <w:start w:val="1"/>
      <w:numFmt w:val="lowerRoman"/>
      <w:lvlText w:val="%3."/>
      <w:lvlJc w:val="right"/>
      <w:pPr>
        <w:ind w:left="2160" w:hanging="180"/>
      </w:pPr>
    </w:lvl>
    <w:lvl w:ilvl="3" w:tplc="DBE80604">
      <w:start w:val="1"/>
      <w:numFmt w:val="decimal"/>
      <w:lvlText w:val="%4."/>
      <w:lvlJc w:val="left"/>
      <w:pPr>
        <w:ind w:left="2880" w:hanging="360"/>
      </w:pPr>
    </w:lvl>
    <w:lvl w:ilvl="4" w:tplc="484AD52C">
      <w:start w:val="1"/>
      <w:numFmt w:val="lowerLetter"/>
      <w:lvlText w:val="%5."/>
      <w:lvlJc w:val="left"/>
      <w:pPr>
        <w:ind w:left="3600" w:hanging="360"/>
      </w:pPr>
    </w:lvl>
    <w:lvl w:ilvl="5" w:tplc="A82061FC">
      <w:start w:val="1"/>
      <w:numFmt w:val="lowerRoman"/>
      <w:lvlText w:val="%6."/>
      <w:lvlJc w:val="right"/>
      <w:pPr>
        <w:ind w:left="4320" w:hanging="180"/>
      </w:pPr>
    </w:lvl>
    <w:lvl w:ilvl="6" w:tplc="8F66E8D8">
      <w:start w:val="1"/>
      <w:numFmt w:val="decimal"/>
      <w:lvlText w:val="%7."/>
      <w:lvlJc w:val="left"/>
      <w:pPr>
        <w:ind w:left="5040" w:hanging="360"/>
      </w:pPr>
    </w:lvl>
    <w:lvl w:ilvl="7" w:tplc="63AC1A28">
      <w:start w:val="1"/>
      <w:numFmt w:val="lowerLetter"/>
      <w:lvlText w:val="%8."/>
      <w:lvlJc w:val="left"/>
      <w:pPr>
        <w:ind w:left="5760" w:hanging="360"/>
      </w:pPr>
    </w:lvl>
    <w:lvl w:ilvl="8" w:tplc="F20C6D24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024E08"/>
    <w:multiLevelType w:val="hybridMultilevel"/>
    <w:tmpl w:val="B802B26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8A44BB"/>
    <w:multiLevelType w:val="hybridMultilevel"/>
    <w:tmpl w:val="906623C2"/>
    <w:lvl w:ilvl="0" w:tplc="4F6A2C8C">
      <w:start w:val="3"/>
      <w:numFmt w:val="decimal"/>
      <w:lvlText w:val="%1."/>
      <w:lvlJc w:val="left"/>
      <w:pPr>
        <w:ind w:left="840" w:hanging="360"/>
      </w:pPr>
      <w:rPr>
        <w:rFonts w:ascii="Arial" w:hAnsi="Arial" w:hint="default"/>
      </w:rPr>
    </w:lvl>
    <w:lvl w:ilvl="1" w:tplc="48A8CB90">
      <w:start w:val="1"/>
      <w:numFmt w:val="lowerLetter"/>
      <w:lvlText w:val="%2."/>
      <w:lvlJc w:val="left"/>
      <w:pPr>
        <w:ind w:left="1440" w:hanging="360"/>
      </w:pPr>
    </w:lvl>
    <w:lvl w:ilvl="2" w:tplc="E07C8120">
      <w:start w:val="1"/>
      <w:numFmt w:val="lowerRoman"/>
      <w:lvlText w:val="%3."/>
      <w:lvlJc w:val="right"/>
      <w:pPr>
        <w:ind w:left="2160" w:hanging="180"/>
      </w:pPr>
    </w:lvl>
    <w:lvl w:ilvl="3" w:tplc="1EDA1B14">
      <w:start w:val="1"/>
      <w:numFmt w:val="decimal"/>
      <w:lvlText w:val="%4."/>
      <w:lvlJc w:val="left"/>
      <w:pPr>
        <w:ind w:left="2880" w:hanging="360"/>
      </w:pPr>
    </w:lvl>
    <w:lvl w:ilvl="4" w:tplc="3E906BA4">
      <w:start w:val="1"/>
      <w:numFmt w:val="lowerLetter"/>
      <w:lvlText w:val="%5."/>
      <w:lvlJc w:val="left"/>
      <w:pPr>
        <w:ind w:left="3600" w:hanging="360"/>
      </w:pPr>
    </w:lvl>
    <w:lvl w:ilvl="5" w:tplc="E6E8FB04">
      <w:start w:val="1"/>
      <w:numFmt w:val="lowerRoman"/>
      <w:lvlText w:val="%6."/>
      <w:lvlJc w:val="right"/>
      <w:pPr>
        <w:ind w:left="4320" w:hanging="180"/>
      </w:pPr>
    </w:lvl>
    <w:lvl w:ilvl="6" w:tplc="49D8411E">
      <w:start w:val="1"/>
      <w:numFmt w:val="decimal"/>
      <w:lvlText w:val="%7."/>
      <w:lvlJc w:val="left"/>
      <w:pPr>
        <w:ind w:left="5040" w:hanging="360"/>
      </w:pPr>
    </w:lvl>
    <w:lvl w:ilvl="7" w:tplc="69869D74">
      <w:start w:val="1"/>
      <w:numFmt w:val="lowerLetter"/>
      <w:lvlText w:val="%8."/>
      <w:lvlJc w:val="left"/>
      <w:pPr>
        <w:ind w:left="5760" w:hanging="360"/>
      </w:pPr>
    </w:lvl>
    <w:lvl w:ilvl="8" w:tplc="D9E4A2DA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5F42F0"/>
    <w:multiLevelType w:val="hybridMultilevel"/>
    <w:tmpl w:val="E1B0A4B2"/>
    <w:lvl w:ilvl="0" w:tplc="DC52F9DE">
      <w:start w:val="2"/>
      <w:numFmt w:val="decimal"/>
      <w:lvlText w:val="%1."/>
      <w:lvlJc w:val="left"/>
      <w:pPr>
        <w:ind w:left="840" w:hanging="360"/>
      </w:pPr>
      <w:rPr>
        <w:rFonts w:ascii="Arial" w:hAnsi="Arial" w:hint="default"/>
      </w:rPr>
    </w:lvl>
    <w:lvl w:ilvl="1" w:tplc="729C631A">
      <w:start w:val="1"/>
      <w:numFmt w:val="lowerLetter"/>
      <w:lvlText w:val="%2."/>
      <w:lvlJc w:val="left"/>
      <w:pPr>
        <w:ind w:left="1440" w:hanging="360"/>
      </w:pPr>
    </w:lvl>
    <w:lvl w:ilvl="2" w:tplc="5DB2FBF2">
      <w:start w:val="1"/>
      <w:numFmt w:val="lowerRoman"/>
      <w:lvlText w:val="%3."/>
      <w:lvlJc w:val="right"/>
      <w:pPr>
        <w:ind w:left="2160" w:hanging="180"/>
      </w:pPr>
    </w:lvl>
    <w:lvl w:ilvl="3" w:tplc="22A09C6C">
      <w:start w:val="1"/>
      <w:numFmt w:val="decimal"/>
      <w:lvlText w:val="%4."/>
      <w:lvlJc w:val="left"/>
      <w:pPr>
        <w:ind w:left="2880" w:hanging="360"/>
      </w:pPr>
    </w:lvl>
    <w:lvl w:ilvl="4" w:tplc="701C4932">
      <w:start w:val="1"/>
      <w:numFmt w:val="lowerLetter"/>
      <w:lvlText w:val="%5."/>
      <w:lvlJc w:val="left"/>
      <w:pPr>
        <w:ind w:left="3600" w:hanging="360"/>
      </w:pPr>
    </w:lvl>
    <w:lvl w:ilvl="5" w:tplc="8CBCA250">
      <w:start w:val="1"/>
      <w:numFmt w:val="lowerRoman"/>
      <w:lvlText w:val="%6."/>
      <w:lvlJc w:val="right"/>
      <w:pPr>
        <w:ind w:left="4320" w:hanging="180"/>
      </w:pPr>
    </w:lvl>
    <w:lvl w:ilvl="6" w:tplc="69B269BE">
      <w:start w:val="1"/>
      <w:numFmt w:val="decimal"/>
      <w:lvlText w:val="%7."/>
      <w:lvlJc w:val="left"/>
      <w:pPr>
        <w:ind w:left="5040" w:hanging="360"/>
      </w:pPr>
    </w:lvl>
    <w:lvl w:ilvl="7" w:tplc="14F8D9A6">
      <w:start w:val="1"/>
      <w:numFmt w:val="lowerLetter"/>
      <w:lvlText w:val="%8."/>
      <w:lvlJc w:val="left"/>
      <w:pPr>
        <w:ind w:left="5760" w:hanging="360"/>
      </w:pPr>
    </w:lvl>
    <w:lvl w:ilvl="8" w:tplc="605630C4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745326"/>
    <w:multiLevelType w:val="hybridMultilevel"/>
    <w:tmpl w:val="4FB8A81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A247CA"/>
    <w:multiLevelType w:val="hybridMultilevel"/>
    <w:tmpl w:val="933AAD5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85C16B"/>
    <w:multiLevelType w:val="hybridMultilevel"/>
    <w:tmpl w:val="B5FAA594"/>
    <w:lvl w:ilvl="0" w:tplc="B23A05EE">
      <w:start w:val="1"/>
      <w:numFmt w:val="decimal"/>
      <w:lvlText w:val="%1."/>
      <w:lvlJc w:val="left"/>
      <w:pPr>
        <w:ind w:left="840" w:hanging="360"/>
      </w:pPr>
      <w:rPr>
        <w:rFonts w:ascii="Arial" w:hAnsi="Arial" w:hint="default"/>
      </w:rPr>
    </w:lvl>
    <w:lvl w:ilvl="1" w:tplc="FBC2F982">
      <w:start w:val="1"/>
      <w:numFmt w:val="lowerLetter"/>
      <w:lvlText w:val="%2."/>
      <w:lvlJc w:val="left"/>
      <w:pPr>
        <w:ind w:left="1440" w:hanging="360"/>
      </w:pPr>
    </w:lvl>
    <w:lvl w:ilvl="2" w:tplc="8918DCE8">
      <w:start w:val="1"/>
      <w:numFmt w:val="lowerRoman"/>
      <w:lvlText w:val="%3."/>
      <w:lvlJc w:val="right"/>
      <w:pPr>
        <w:ind w:left="2160" w:hanging="180"/>
      </w:pPr>
    </w:lvl>
    <w:lvl w:ilvl="3" w:tplc="67BC2E94">
      <w:start w:val="1"/>
      <w:numFmt w:val="decimal"/>
      <w:lvlText w:val="%4."/>
      <w:lvlJc w:val="left"/>
      <w:pPr>
        <w:ind w:left="2880" w:hanging="360"/>
      </w:pPr>
    </w:lvl>
    <w:lvl w:ilvl="4" w:tplc="665EB914">
      <w:start w:val="1"/>
      <w:numFmt w:val="lowerLetter"/>
      <w:lvlText w:val="%5."/>
      <w:lvlJc w:val="left"/>
      <w:pPr>
        <w:ind w:left="3600" w:hanging="360"/>
      </w:pPr>
    </w:lvl>
    <w:lvl w:ilvl="5" w:tplc="C33C6974">
      <w:start w:val="1"/>
      <w:numFmt w:val="lowerRoman"/>
      <w:lvlText w:val="%6."/>
      <w:lvlJc w:val="right"/>
      <w:pPr>
        <w:ind w:left="4320" w:hanging="180"/>
      </w:pPr>
    </w:lvl>
    <w:lvl w:ilvl="6" w:tplc="F02EAA5E">
      <w:start w:val="1"/>
      <w:numFmt w:val="decimal"/>
      <w:lvlText w:val="%7."/>
      <w:lvlJc w:val="left"/>
      <w:pPr>
        <w:ind w:left="5040" w:hanging="360"/>
      </w:pPr>
    </w:lvl>
    <w:lvl w:ilvl="7" w:tplc="628AE35C">
      <w:start w:val="1"/>
      <w:numFmt w:val="lowerLetter"/>
      <w:lvlText w:val="%8."/>
      <w:lvlJc w:val="left"/>
      <w:pPr>
        <w:ind w:left="5760" w:hanging="360"/>
      </w:pPr>
    </w:lvl>
    <w:lvl w:ilvl="8" w:tplc="DC205A92">
      <w:start w:val="1"/>
      <w:numFmt w:val="lowerRoman"/>
      <w:lvlText w:val="%9."/>
      <w:lvlJc w:val="right"/>
      <w:pPr>
        <w:ind w:left="6480" w:hanging="180"/>
      </w:pPr>
    </w:lvl>
  </w:abstractNum>
  <w:num w:numId="1" w16cid:durableId="2066879351">
    <w:abstractNumId w:val="3"/>
  </w:num>
  <w:num w:numId="2" w16cid:durableId="1904438827">
    <w:abstractNumId w:val="11"/>
  </w:num>
  <w:num w:numId="3" w16cid:durableId="507915040">
    <w:abstractNumId w:val="12"/>
  </w:num>
  <w:num w:numId="4" w16cid:durableId="683480365">
    <w:abstractNumId w:val="15"/>
  </w:num>
  <w:num w:numId="5" w16cid:durableId="1725787902">
    <w:abstractNumId w:val="9"/>
  </w:num>
  <w:num w:numId="6" w16cid:durableId="1311865684">
    <w:abstractNumId w:val="2"/>
  </w:num>
  <w:num w:numId="7" w16cid:durableId="213392163">
    <w:abstractNumId w:val="8"/>
  </w:num>
  <w:num w:numId="8" w16cid:durableId="490561676">
    <w:abstractNumId w:val="7"/>
  </w:num>
  <w:num w:numId="9" w16cid:durableId="1362776993">
    <w:abstractNumId w:val="6"/>
  </w:num>
  <w:num w:numId="10" w16cid:durableId="2097506671">
    <w:abstractNumId w:val="1"/>
  </w:num>
  <w:num w:numId="11" w16cid:durableId="1287002181">
    <w:abstractNumId w:val="14"/>
  </w:num>
  <w:num w:numId="12" w16cid:durableId="1698235592">
    <w:abstractNumId w:val="4"/>
  </w:num>
  <w:num w:numId="13" w16cid:durableId="2102215794">
    <w:abstractNumId w:val="5"/>
  </w:num>
  <w:num w:numId="14" w16cid:durableId="505093948">
    <w:abstractNumId w:val="0"/>
  </w:num>
  <w:num w:numId="15" w16cid:durableId="682361744">
    <w:abstractNumId w:val="13"/>
  </w:num>
  <w:num w:numId="16" w16cid:durableId="203149213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066"/>
    <w:rsid w:val="00030D07"/>
    <w:rsid w:val="00031B23"/>
    <w:rsid w:val="00037F71"/>
    <w:rsid w:val="0007158F"/>
    <w:rsid w:val="0007359E"/>
    <w:rsid w:val="000777CA"/>
    <w:rsid w:val="000902F8"/>
    <w:rsid w:val="00091B72"/>
    <w:rsid w:val="00093F07"/>
    <w:rsid w:val="000B69E4"/>
    <w:rsid w:val="000D5741"/>
    <w:rsid w:val="001228AE"/>
    <w:rsid w:val="00146A56"/>
    <w:rsid w:val="001759A0"/>
    <w:rsid w:val="001916BE"/>
    <w:rsid w:val="00195756"/>
    <w:rsid w:val="001F7358"/>
    <w:rsid w:val="00242219"/>
    <w:rsid w:val="00246462"/>
    <w:rsid w:val="00253919"/>
    <w:rsid w:val="002732C3"/>
    <w:rsid w:val="0028549E"/>
    <w:rsid w:val="00285E80"/>
    <w:rsid w:val="002A1EF4"/>
    <w:rsid w:val="002D10AA"/>
    <w:rsid w:val="002D7AB7"/>
    <w:rsid w:val="003029E3"/>
    <w:rsid w:val="003042BD"/>
    <w:rsid w:val="003357E9"/>
    <w:rsid w:val="00381AA6"/>
    <w:rsid w:val="003E6EAF"/>
    <w:rsid w:val="00447A8D"/>
    <w:rsid w:val="004725B2"/>
    <w:rsid w:val="00511523"/>
    <w:rsid w:val="00522F63"/>
    <w:rsid w:val="0052600B"/>
    <w:rsid w:val="005B08B9"/>
    <w:rsid w:val="005E19C0"/>
    <w:rsid w:val="006038BB"/>
    <w:rsid w:val="00607360"/>
    <w:rsid w:val="0061396A"/>
    <w:rsid w:val="00620BDC"/>
    <w:rsid w:val="00650C9E"/>
    <w:rsid w:val="00651736"/>
    <w:rsid w:val="00664925"/>
    <w:rsid w:val="00671C21"/>
    <w:rsid w:val="00673A28"/>
    <w:rsid w:val="006817A9"/>
    <w:rsid w:val="00694DDB"/>
    <w:rsid w:val="006A110F"/>
    <w:rsid w:val="006B141A"/>
    <w:rsid w:val="006C42B4"/>
    <w:rsid w:val="006F287C"/>
    <w:rsid w:val="006F525B"/>
    <w:rsid w:val="00703B6D"/>
    <w:rsid w:val="0074421E"/>
    <w:rsid w:val="00752B1F"/>
    <w:rsid w:val="00754688"/>
    <w:rsid w:val="00763BEA"/>
    <w:rsid w:val="00817F30"/>
    <w:rsid w:val="00857857"/>
    <w:rsid w:val="008654FB"/>
    <w:rsid w:val="00884A26"/>
    <w:rsid w:val="008910E4"/>
    <w:rsid w:val="008D2BE4"/>
    <w:rsid w:val="008F1954"/>
    <w:rsid w:val="008F35BA"/>
    <w:rsid w:val="00901B8E"/>
    <w:rsid w:val="00931A9C"/>
    <w:rsid w:val="00933244"/>
    <w:rsid w:val="00935E98"/>
    <w:rsid w:val="0095599C"/>
    <w:rsid w:val="00981C63"/>
    <w:rsid w:val="009C6A13"/>
    <w:rsid w:val="00A01FA3"/>
    <w:rsid w:val="00A06BB7"/>
    <w:rsid w:val="00A27CE8"/>
    <w:rsid w:val="00AB4387"/>
    <w:rsid w:val="00AC2D4C"/>
    <w:rsid w:val="00AD3D80"/>
    <w:rsid w:val="00AE2BDB"/>
    <w:rsid w:val="00AF1C6B"/>
    <w:rsid w:val="00B10066"/>
    <w:rsid w:val="00B1512E"/>
    <w:rsid w:val="00B43FFF"/>
    <w:rsid w:val="00B52528"/>
    <w:rsid w:val="00B909F2"/>
    <w:rsid w:val="00BA0313"/>
    <w:rsid w:val="00BF58C3"/>
    <w:rsid w:val="00C03E21"/>
    <w:rsid w:val="00C47792"/>
    <w:rsid w:val="00C506F9"/>
    <w:rsid w:val="00C95060"/>
    <w:rsid w:val="00CB0A09"/>
    <w:rsid w:val="00CC5B67"/>
    <w:rsid w:val="00D0077B"/>
    <w:rsid w:val="00D33748"/>
    <w:rsid w:val="00D434D7"/>
    <w:rsid w:val="00D65FF8"/>
    <w:rsid w:val="00D83180"/>
    <w:rsid w:val="00DA2D15"/>
    <w:rsid w:val="00DB08EA"/>
    <w:rsid w:val="00DC70EA"/>
    <w:rsid w:val="00DC7785"/>
    <w:rsid w:val="00DC7815"/>
    <w:rsid w:val="00DE423D"/>
    <w:rsid w:val="00EA170A"/>
    <w:rsid w:val="00EA6BDC"/>
    <w:rsid w:val="00EB7330"/>
    <w:rsid w:val="00F058FC"/>
    <w:rsid w:val="00F07ED3"/>
    <w:rsid w:val="00F55866"/>
    <w:rsid w:val="00FA0FC9"/>
    <w:rsid w:val="00FA1ED2"/>
    <w:rsid w:val="00FA7452"/>
    <w:rsid w:val="00FE4CEE"/>
    <w:rsid w:val="0119F8F7"/>
    <w:rsid w:val="0432F920"/>
    <w:rsid w:val="046BDA44"/>
    <w:rsid w:val="07F2E8BF"/>
    <w:rsid w:val="08CD11B4"/>
    <w:rsid w:val="095D64CF"/>
    <w:rsid w:val="0C2133F6"/>
    <w:rsid w:val="0C8B248B"/>
    <w:rsid w:val="0FA199EF"/>
    <w:rsid w:val="12CD60F4"/>
    <w:rsid w:val="1C7F8125"/>
    <w:rsid w:val="1E28384E"/>
    <w:rsid w:val="1F5D4F4D"/>
    <w:rsid w:val="2329DCEB"/>
    <w:rsid w:val="292D9E0F"/>
    <w:rsid w:val="2EF91C9B"/>
    <w:rsid w:val="30D61A31"/>
    <w:rsid w:val="339DE542"/>
    <w:rsid w:val="3503DF0A"/>
    <w:rsid w:val="3CE6F872"/>
    <w:rsid w:val="3E7A1D7A"/>
    <w:rsid w:val="3F6FEF4E"/>
    <w:rsid w:val="41A2AF5C"/>
    <w:rsid w:val="43D18060"/>
    <w:rsid w:val="4704D24A"/>
    <w:rsid w:val="4D8224A1"/>
    <w:rsid w:val="4EC57E49"/>
    <w:rsid w:val="4FA6C422"/>
    <w:rsid w:val="526A9884"/>
    <w:rsid w:val="54F39B36"/>
    <w:rsid w:val="634DB168"/>
    <w:rsid w:val="641179D8"/>
    <w:rsid w:val="65B7E042"/>
    <w:rsid w:val="6892629B"/>
    <w:rsid w:val="68ADB6CD"/>
    <w:rsid w:val="6A072829"/>
    <w:rsid w:val="6BD1F5EE"/>
    <w:rsid w:val="6DC69736"/>
    <w:rsid w:val="6F8FF46C"/>
    <w:rsid w:val="76CCD9AB"/>
    <w:rsid w:val="78B9A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204670"/>
  <w15:chartTrackingRefBased/>
  <w15:docId w15:val="{F0887FC9-E0BF-486E-A055-83DAE4176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8CD11B4"/>
    <w:rPr>
      <w:rFonts w:ascii="Arial" w:eastAsia="Arial" w:hAnsi="Arial"/>
      <w:sz w:val="24"/>
      <w:szCs w:val="24"/>
    </w:rPr>
  </w:style>
  <w:style w:type="paragraph" w:styleId="Heading1">
    <w:name w:val="heading 1"/>
    <w:next w:val="Normal"/>
    <w:link w:val="Heading1Char"/>
    <w:uiPriority w:val="9"/>
    <w:qFormat/>
    <w:rsid w:val="08CD11B4"/>
    <w:pPr>
      <w:widowControl w:val="0"/>
      <w:ind w:left="120"/>
      <w:jc w:val="center"/>
      <w:outlineLvl w:val="0"/>
    </w:pPr>
    <w:rPr>
      <w:rFonts w:ascii="Arial" w:eastAsia="Arial" w:hAnsi="Arial"/>
      <w:b/>
      <w:bCs/>
      <w:color w:val="2285CD"/>
      <w:sz w:val="48"/>
      <w:szCs w:val="48"/>
      <w:lang w:val="en-US"/>
    </w:rPr>
  </w:style>
  <w:style w:type="paragraph" w:styleId="Heading2">
    <w:name w:val="heading 2"/>
    <w:next w:val="Normal"/>
    <w:link w:val="Heading2Char"/>
    <w:uiPriority w:val="9"/>
    <w:unhideWhenUsed/>
    <w:qFormat/>
    <w:rsid w:val="08CD11B4"/>
    <w:pPr>
      <w:widowControl w:val="0"/>
      <w:ind w:left="120"/>
      <w:outlineLvl w:val="1"/>
    </w:pPr>
    <w:rPr>
      <w:rFonts w:ascii="Arial" w:eastAsia="Arial" w:hAnsi="Arial"/>
      <w:b/>
      <w:bCs/>
      <w:color w:val="2285CD"/>
      <w:sz w:val="40"/>
      <w:szCs w:val="40"/>
      <w:lang w:val="en-US"/>
    </w:rPr>
  </w:style>
  <w:style w:type="paragraph" w:styleId="Heading3">
    <w:name w:val="heading 3"/>
    <w:next w:val="Normal"/>
    <w:link w:val="Heading3Char"/>
    <w:uiPriority w:val="9"/>
    <w:unhideWhenUsed/>
    <w:qFormat/>
    <w:rsid w:val="08CD11B4"/>
    <w:pPr>
      <w:keepNext/>
      <w:keepLines/>
      <w:widowControl w:val="0"/>
      <w:spacing w:before="182" w:after="0"/>
      <w:ind w:left="120"/>
      <w:outlineLvl w:val="2"/>
    </w:pPr>
    <w:rPr>
      <w:rFonts w:asciiTheme="majorHAnsi" w:eastAsiaTheme="majorEastAsia" w:hAnsiTheme="majorHAnsi" w:cstheme="majorBidi"/>
      <w:b/>
      <w:bCs/>
      <w:color w:val="92D050"/>
      <w:sz w:val="28"/>
      <w:szCs w:val="28"/>
      <w:lang w:val="en-US"/>
    </w:rPr>
  </w:style>
  <w:style w:type="paragraph" w:styleId="Heading4">
    <w:name w:val="heading 4"/>
    <w:basedOn w:val="Normal"/>
    <w:next w:val="Normal"/>
    <w:uiPriority w:val="9"/>
    <w:unhideWhenUsed/>
    <w:qFormat/>
    <w:rsid w:val="08CD11B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uiPriority w:val="9"/>
    <w:unhideWhenUsed/>
    <w:qFormat/>
    <w:rsid w:val="08CD11B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uiPriority w:val="9"/>
    <w:unhideWhenUsed/>
    <w:qFormat/>
    <w:rsid w:val="08CD11B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/>
    </w:rPr>
  </w:style>
  <w:style w:type="paragraph" w:styleId="Heading7">
    <w:name w:val="heading 7"/>
    <w:basedOn w:val="Normal"/>
    <w:next w:val="Normal"/>
    <w:uiPriority w:val="9"/>
    <w:unhideWhenUsed/>
    <w:qFormat/>
    <w:rsid w:val="08CD11B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/>
    </w:rPr>
  </w:style>
  <w:style w:type="paragraph" w:styleId="Heading8">
    <w:name w:val="heading 8"/>
    <w:basedOn w:val="Normal"/>
    <w:next w:val="Normal"/>
    <w:uiPriority w:val="9"/>
    <w:unhideWhenUsed/>
    <w:qFormat/>
    <w:rsid w:val="08CD11B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/>
      <w:sz w:val="21"/>
      <w:szCs w:val="21"/>
    </w:rPr>
  </w:style>
  <w:style w:type="paragraph" w:styleId="Heading9">
    <w:name w:val="heading 9"/>
    <w:basedOn w:val="Normal"/>
    <w:next w:val="Normal"/>
    <w:uiPriority w:val="9"/>
    <w:unhideWhenUsed/>
    <w:qFormat/>
    <w:rsid w:val="08CD11B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/>
      <w:sz w:val="21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8CD11B4"/>
    <w:pPr>
      <w:spacing w:after="0"/>
      <w:contextualSpacing/>
    </w:pPr>
    <w:rPr>
      <w:rFonts w:asciiTheme="majorHAnsi" w:eastAsiaTheme="majorEastAsia" w:hAnsiTheme="majorHAnsi" w:cstheme="majorBidi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00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8CD11B4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B10066"/>
  </w:style>
  <w:style w:type="paragraph" w:styleId="Footer">
    <w:name w:val="footer"/>
    <w:basedOn w:val="Normal"/>
    <w:link w:val="FooterChar"/>
    <w:uiPriority w:val="99"/>
    <w:unhideWhenUsed/>
    <w:rsid w:val="08CD11B4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B10066"/>
  </w:style>
  <w:style w:type="paragraph" w:styleId="NormalWeb">
    <w:name w:val="Normal (Web)"/>
    <w:basedOn w:val="Normal"/>
    <w:uiPriority w:val="99"/>
    <w:semiHidden/>
    <w:unhideWhenUsed/>
    <w:rsid w:val="08CD11B4"/>
    <w:pPr>
      <w:spacing w:beforeAutospacing="1" w:afterAutospacing="1"/>
    </w:pPr>
    <w:rPr>
      <w:rFonts w:ascii="Times New Roman" w:eastAsia="Times New Roman" w:hAnsi="Times New Roman" w:cs="Times New Roman"/>
      <w:lang w:eastAsia="en-CA"/>
    </w:rPr>
  </w:style>
  <w:style w:type="character" w:styleId="Hyperlink">
    <w:name w:val="Hyperlink"/>
    <w:basedOn w:val="DefaultParagraphFont"/>
    <w:uiPriority w:val="99"/>
    <w:unhideWhenUsed/>
    <w:rsid w:val="00673A2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73A28"/>
    <w:rPr>
      <w:color w:val="605E5C"/>
      <w:shd w:val="clear" w:color="auto" w:fill="E1DFDD"/>
    </w:rPr>
  </w:style>
  <w:style w:type="character" w:customStyle="1" w:styleId="Heading1Char">
    <w:name w:val="Heading 1 Char"/>
    <w:link w:val="Heading1"/>
    <w:uiPriority w:val="9"/>
    <w:rsid w:val="08CD11B4"/>
    <w:rPr>
      <w:rFonts w:ascii="Arial" w:eastAsia="Arial" w:hAnsi="Arial"/>
      <w:b/>
      <w:bCs/>
      <w:i w:val="0"/>
      <w:iCs w:val="0"/>
      <w:caps w:val="0"/>
      <w:smallCaps w:val="0"/>
      <w:noProof w:val="0"/>
      <w:color w:val="2285CD"/>
      <w:sz w:val="48"/>
      <w:szCs w:val="48"/>
      <w:lang w:val="en-US"/>
    </w:rPr>
  </w:style>
  <w:style w:type="paragraph" w:styleId="ListParagraph">
    <w:name w:val="List Paragraph"/>
    <w:basedOn w:val="Normal"/>
    <w:uiPriority w:val="34"/>
    <w:qFormat/>
    <w:rsid w:val="08CD11B4"/>
    <w:pPr>
      <w:ind w:left="720"/>
      <w:contextualSpacing/>
    </w:pPr>
  </w:style>
  <w:style w:type="paragraph" w:styleId="TOC1">
    <w:name w:val="toc 1"/>
    <w:basedOn w:val="Normal"/>
    <w:next w:val="Normal"/>
    <w:uiPriority w:val="39"/>
    <w:unhideWhenUsed/>
    <w:rsid w:val="08CD11B4"/>
    <w:pPr>
      <w:spacing w:after="100"/>
    </w:pPr>
  </w:style>
  <w:style w:type="paragraph" w:styleId="Subtitle">
    <w:name w:val="Subtitle"/>
    <w:basedOn w:val="Normal"/>
    <w:next w:val="Normal"/>
    <w:uiPriority w:val="11"/>
    <w:qFormat/>
    <w:rsid w:val="08CD11B4"/>
    <w:rPr>
      <w:rFonts w:eastAsiaTheme="minorEastAsia"/>
      <w:color w:val="5A5A5A"/>
    </w:rPr>
  </w:style>
  <w:style w:type="paragraph" w:styleId="Quote">
    <w:name w:val="Quote"/>
    <w:basedOn w:val="Normal"/>
    <w:next w:val="Normal"/>
    <w:uiPriority w:val="29"/>
    <w:qFormat/>
    <w:rsid w:val="08CD11B4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uiPriority w:val="30"/>
    <w:qFormat/>
    <w:rsid w:val="08CD11B4"/>
    <w:pP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Heading2Char">
    <w:name w:val="Heading 2 Char"/>
    <w:link w:val="Heading2"/>
    <w:uiPriority w:val="9"/>
    <w:rsid w:val="08CD11B4"/>
    <w:rPr>
      <w:rFonts w:ascii="Arial" w:eastAsia="Arial" w:hAnsi="Arial"/>
      <w:b/>
      <w:bCs/>
      <w:i w:val="0"/>
      <w:iCs w:val="0"/>
      <w:caps w:val="0"/>
      <w:smallCaps w:val="0"/>
      <w:noProof w:val="0"/>
      <w:color w:val="2285CD"/>
      <w:sz w:val="40"/>
      <w:szCs w:val="40"/>
      <w:lang w:val="en-US"/>
    </w:rPr>
  </w:style>
  <w:style w:type="character" w:customStyle="1" w:styleId="Heading3Char">
    <w:name w:val="Heading 3 Char"/>
    <w:link w:val="Heading3"/>
    <w:uiPriority w:val="9"/>
    <w:rsid w:val="08CD11B4"/>
    <w:rPr>
      <w:rFonts w:asciiTheme="majorHAnsi" w:eastAsiaTheme="majorEastAsia" w:hAnsiTheme="majorHAnsi" w:cstheme="majorBidi"/>
      <w:b/>
      <w:bCs/>
      <w:i w:val="0"/>
      <w:iCs w:val="0"/>
      <w:caps w:val="0"/>
      <w:smallCaps w:val="0"/>
      <w:noProof w:val="0"/>
      <w:color w:val="92D050"/>
      <w:sz w:val="28"/>
      <w:szCs w:val="28"/>
      <w:lang w:val="en-US"/>
    </w:rPr>
  </w:style>
  <w:style w:type="paragraph" w:styleId="TOC2">
    <w:name w:val="toc 2"/>
    <w:basedOn w:val="Normal"/>
    <w:next w:val="Normal"/>
    <w:uiPriority w:val="39"/>
    <w:unhideWhenUsed/>
    <w:rsid w:val="08CD11B4"/>
    <w:pPr>
      <w:spacing w:after="100"/>
      <w:ind w:left="220"/>
    </w:pPr>
  </w:style>
  <w:style w:type="paragraph" w:styleId="TOC3">
    <w:name w:val="toc 3"/>
    <w:basedOn w:val="Normal"/>
    <w:next w:val="Normal"/>
    <w:uiPriority w:val="39"/>
    <w:unhideWhenUsed/>
    <w:rsid w:val="08CD11B4"/>
    <w:pPr>
      <w:spacing w:after="100"/>
      <w:ind w:left="440"/>
    </w:pPr>
  </w:style>
  <w:style w:type="paragraph" w:styleId="TOC4">
    <w:name w:val="toc 4"/>
    <w:basedOn w:val="Normal"/>
    <w:next w:val="Normal"/>
    <w:uiPriority w:val="39"/>
    <w:unhideWhenUsed/>
    <w:rsid w:val="08CD11B4"/>
    <w:pPr>
      <w:spacing w:after="100"/>
      <w:ind w:left="660"/>
    </w:pPr>
  </w:style>
  <w:style w:type="paragraph" w:styleId="TOC5">
    <w:name w:val="toc 5"/>
    <w:basedOn w:val="Normal"/>
    <w:next w:val="Normal"/>
    <w:uiPriority w:val="39"/>
    <w:unhideWhenUsed/>
    <w:rsid w:val="08CD11B4"/>
    <w:pPr>
      <w:spacing w:after="100"/>
      <w:ind w:left="880"/>
    </w:pPr>
  </w:style>
  <w:style w:type="paragraph" w:styleId="TOC6">
    <w:name w:val="toc 6"/>
    <w:basedOn w:val="Normal"/>
    <w:next w:val="Normal"/>
    <w:uiPriority w:val="39"/>
    <w:unhideWhenUsed/>
    <w:rsid w:val="08CD11B4"/>
    <w:pPr>
      <w:spacing w:after="100"/>
      <w:ind w:left="1100"/>
    </w:pPr>
  </w:style>
  <w:style w:type="paragraph" w:styleId="TOC7">
    <w:name w:val="toc 7"/>
    <w:basedOn w:val="Normal"/>
    <w:next w:val="Normal"/>
    <w:uiPriority w:val="39"/>
    <w:unhideWhenUsed/>
    <w:rsid w:val="08CD11B4"/>
    <w:pPr>
      <w:spacing w:after="100"/>
      <w:ind w:left="1320"/>
    </w:pPr>
  </w:style>
  <w:style w:type="paragraph" w:styleId="TOC8">
    <w:name w:val="toc 8"/>
    <w:basedOn w:val="Normal"/>
    <w:next w:val="Normal"/>
    <w:uiPriority w:val="39"/>
    <w:unhideWhenUsed/>
    <w:rsid w:val="08CD11B4"/>
    <w:pPr>
      <w:spacing w:after="100"/>
      <w:ind w:left="1540"/>
    </w:pPr>
  </w:style>
  <w:style w:type="paragraph" w:styleId="TOC9">
    <w:name w:val="toc 9"/>
    <w:basedOn w:val="Normal"/>
    <w:next w:val="Normal"/>
    <w:uiPriority w:val="39"/>
    <w:unhideWhenUsed/>
    <w:rsid w:val="08CD11B4"/>
    <w:pPr>
      <w:spacing w:after="100"/>
      <w:ind w:left="1760"/>
    </w:pPr>
  </w:style>
  <w:style w:type="paragraph" w:styleId="EndnoteText">
    <w:name w:val="endnote text"/>
    <w:basedOn w:val="Normal"/>
    <w:uiPriority w:val="99"/>
    <w:semiHidden/>
    <w:unhideWhenUsed/>
    <w:rsid w:val="08CD11B4"/>
    <w:pPr>
      <w:spacing w:after="0"/>
    </w:pPr>
    <w:rPr>
      <w:sz w:val="20"/>
      <w:szCs w:val="20"/>
    </w:rPr>
  </w:style>
  <w:style w:type="paragraph" w:styleId="FootnoteText">
    <w:name w:val="footnote text"/>
    <w:basedOn w:val="Normal"/>
    <w:uiPriority w:val="99"/>
    <w:semiHidden/>
    <w:unhideWhenUsed/>
    <w:rsid w:val="08CD11B4"/>
    <w:pPr>
      <w:spacing w:after="0"/>
    </w:pPr>
    <w:rPr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19575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436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70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pulse/clinical/infection-prevention-control/Cleaning%20and%20Disinfecting/Workstation%20on%20Wheels%20(WoW)%20%5bCleaning%20&amp;%20Disinfection%20Guideline%5d.pdf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pulse/clinical/infection-prevention-control/Cleaning%20and%20Disinfecting/Workstation%20on%20Wheels%20(WoW)%20%5bCleaning%20&amp;%20Disinfection%20Guideline%5d.pdf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healthbc.sharepoint.com/sites/AdvanceFH/Quick%20Reference%20Guides/Forms/AllItems.aspx?id=%2Fsites%2FAdvanceFH%2FQuick%20Reference%20Guides%2FQRG%5FWOW%5FBattery%5FSwapping%5Fand%5FCharging%2Epdf&amp;parent=%2Fsites%2FAdvanceFH%2FQuick%20Reference%20Guides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healthbc.sharepoint.com/sites/AdvanceFH/SitePages/Quick-reference-guides.asp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05A972F1E899349B1393B0B37987A20" ma:contentTypeVersion="17" ma:contentTypeDescription="Create a new document." ma:contentTypeScope="" ma:versionID="1f0bcd26f82f34cc03d5688ebbcc8824">
  <xsd:schema xmlns:xsd="http://www.w3.org/2001/XMLSchema" xmlns:xs="http://www.w3.org/2001/XMLSchema" xmlns:p="http://schemas.microsoft.com/office/2006/metadata/properties" xmlns:ns2="4ae81b65-0c2b-4cdf-806e-7f1fd66fe2b1" xmlns:ns3="32e3ce43-6f71-478d-a9d9-a11e0aa10c85" targetNamespace="http://schemas.microsoft.com/office/2006/metadata/properties" ma:root="true" ma:fieldsID="2c537ad8632918107621e5c67f6e3cc1" ns2:_="" ns3:_="">
    <xsd:import namespace="4ae81b65-0c2b-4cdf-806e-7f1fd66fe2b1"/>
    <xsd:import namespace="32e3ce43-6f71-478d-a9d9-a11e0aa10c8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Comments" minOccurs="0"/>
                <xsd:element ref="ns2:MediaServiceLocation" minOccurs="0"/>
                <xsd:element ref="ns2:Complete_x003f_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81b65-0c2b-4cdf-806e-7f1fd66fe2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7035c345-a771-4d1f-8eb8-e6e64da6977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Comments" ma:index="21" nillable="true" ma:displayName="Comments" ma:format="Dropdown" ma:internalName="Comments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Complete_x003f_" ma:index="23" nillable="true" ma:displayName="Complete?" ma:default="1" ma:format="Dropdown" ma:internalName="Complete_x003f_">
      <xsd:simpleType>
        <xsd:restriction base="dms:Boolea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e3ce43-6f71-478d-a9d9-a11e0aa10c8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a57fbc62-a549-47de-9792-976629d280d9}" ma:internalName="TaxCatchAll" ma:showField="CatchAllData" ma:web="32e3ce43-6f71-478d-a9d9-a11e0aa10c8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4ae81b65-0c2b-4cdf-806e-7f1fd66fe2b1" xsi:nil="true"/>
    <TaxCatchAll xmlns="32e3ce43-6f71-478d-a9d9-a11e0aa10c85" xsi:nil="true"/>
    <lcf76f155ced4ddcb4097134ff3c332f xmlns="4ae81b65-0c2b-4cdf-806e-7f1fd66fe2b1">
      <Terms xmlns="http://schemas.microsoft.com/office/infopath/2007/PartnerControls"/>
    </lcf76f155ced4ddcb4097134ff3c332f>
    <Complete_x003f_ xmlns="4ae81b65-0c2b-4cdf-806e-7f1fd66fe2b1">true</Complete_x003f_>
  </documentManagement>
</p:properties>
</file>

<file path=customXml/itemProps1.xml><?xml version="1.0" encoding="utf-8"?>
<ds:datastoreItem xmlns:ds="http://schemas.openxmlformats.org/officeDocument/2006/customXml" ds:itemID="{66B05124-5571-4286-B1D6-D8D1EA7908C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267EE78-493D-41AF-B6C3-BDA8461634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e81b65-0c2b-4cdf-806e-7f1fd66fe2b1"/>
    <ds:schemaRef ds:uri="32e3ce43-6f71-478d-a9d9-a11e0aa10c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533A50B-7FDC-4697-9D56-68918DB1B4F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7C9A491-500D-4C71-B7D7-A5BC7C09FC17}">
  <ds:schemaRefs>
    <ds:schemaRef ds:uri="http://purl.org/dc/elements/1.1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4ae81b65-0c2b-4cdf-806e-7f1fd66fe2b1"/>
    <ds:schemaRef ds:uri="http://schemas.microsoft.com/office/2006/metadata/properties"/>
    <ds:schemaRef ds:uri="32e3ce43-6f71-478d-a9d9-a11e0aa10c85"/>
    <ds:schemaRef ds:uri="http://www.w3.org/XML/1998/namespac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3</Pages>
  <Words>427</Words>
  <Characters>2437</Characters>
  <Application>Microsoft Office Word</Application>
  <DocSecurity>0</DocSecurity>
  <Lines>20</Lines>
  <Paragraphs>5</Paragraphs>
  <ScaleCrop>false</ScaleCrop>
  <Company>BC Healthcare</Company>
  <LinksUpToDate>false</LinksUpToDate>
  <CharactersWithSpaces>2859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McDougall, Nicole [FH]</dc:creator>
  <cp:keywords/>
  <dc:description/>
  <cp:lastModifiedBy>Nash, Laura [FH]</cp:lastModifiedBy>
  <cp:revision>49</cp:revision>
  <dcterms:created xsi:type="dcterms:W3CDTF">2024-07-16T17:22:00Z</dcterms:created>
  <dcterms:modified xsi:type="dcterms:W3CDTF">2024-07-16T19:54:00Z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0x010100305A972F1E899349B1393B0B37987A20</vt:lpwstr>
  </property>
  <property fmtid="{D5CDD505-2E9C-101B-9397-08002B2CF9AE}" pid="3" name="MediaServiceImageTags">
    <vt:lpwstr/>
  </property>
</Properties>
</file>